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AB79" w14:textId="77777777" w:rsidR="002F76DA" w:rsidRDefault="002F76DA">
      <w:pPr>
        <w:pStyle w:val="Standard"/>
        <w:rPr>
          <w:rFonts w:ascii="Times New Roman" w:hAnsi="Times New Roman"/>
          <w:sz w:val="22"/>
          <w:szCs w:val="22"/>
        </w:rPr>
      </w:pPr>
    </w:p>
    <w:p w14:paraId="13F42E5B" w14:textId="77777777" w:rsidR="002F76DA" w:rsidRDefault="0043270F">
      <w:pPr>
        <w:pStyle w:val="Standard"/>
        <w:jc w:val="both"/>
        <w:rPr>
          <w:rFonts w:ascii="Times New Roman" w:hAnsi="Times New Roman"/>
          <w:sz w:val="22"/>
          <w:szCs w:val="22"/>
        </w:rPr>
      </w:pPr>
      <w:r>
        <w:rPr>
          <w:rFonts w:ascii="Times New Roman" w:hAnsi="Times New Roman"/>
          <w:sz w:val="22"/>
          <w:szCs w:val="22"/>
        </w:rPr>
        <w:t xml:space="preserve">                                                                                                                                           Toruń, 19.04.2022 r.</w:t>
      </w:r>
    </w:p>
    <w:p w14:paraId="19A31408" w14:textId="77777777" w:rsidR="002F76DA" w:rsidRDefault="0043270F">
      <w:pPr>
        <w:pStyle w:val="Standard"/>
        <w:jc w:val="both"/>
        <w:rPr>
          <w:rFonts w:ascii="Times New Roman" w:hAnsi="Times New Roman"/>
          <w:sz w:val="22"/>
          <w:szCs w:val="22"/>
        </w:rPr>
      </w:pPr>
      <w:r>
        <w:rPr>
          <w:rFonts w:ascii="Times New Roman" w:hAnsi="Times New Roman"/>
          <w:sz w:val="22"/>
          <w:szCs w:val="22"/>
        </w:rPr>
        <w:t>WŚiE.7021.19.2022.PW</w:t>
      </w:r>
    </w:p>
    <w:p w14:paraId="20442883" w14:textId="77777777" w:rsidR="002F76DA" w:rsidRDefault="0043270F">
      <w:pPr>
        <w:pStyle w:val="Standard"/>
        <w:jc w:val="both"/>
        <w:rPr>
          <w:rFonts w:ascii="Times New Roman" w:hAnsi="Times New Roman"/>
          <w:sz w:val="22"/>
          <w:szCs w:val="22"/>
        </w:rPr>
      </w:pPr>
      <w:r>
        <w:rPr>
          <w:rFonts w:ascii="Times New Roman" w:hAnsi="Times New Roman"/>
          <w:sz w:val="22"/>
          <w:szCs w:val="22"/>
        </w:rPr>
        <w:t xml:space="preserve">     </w:t>
      </w:r>
    </w:p>
    <w:p w14:paraId="71D2E681" w14:textId="77777777" w:rsidR="002F76DA" w:rsidRDefault="002F76DA">
      <w:pPr>
        <w:pStyle w:val="Standard"/>
        <w:jc w:val="both"/>
        <w:rPr>
          <w:rFonts w:ascii="Times New Roman" w:hAnsi="Times New Roman"/>
          <w:sz w:val="22"/>
          <w:szCs w:val="22"/>
        </w:rPr>
      </w:pPr>
    </w:p>
    <w:p w14:paraId="42E1D68D" w14:textId="77777777" w:rsidR="002F76DA" w:rsidRDefault="0043270F">
      <w:pPr>
        <w:pStyle w:val="Standard"/>
        <w:jc w:val="both"/>
      </w:pPr>
      <w:r>
        <w:rPr>
          <w:rFonts w:ascii="Times New Roman" w:hAnsi="Times New Roman"/>
          <w:sz w:val="22"/>
          <w:szCs w:val="22"/>
        </w:rPr>
        <w:t xml:space="preserve">                                                            </w:t>
      </w:r>
      <w:r>
        <w:rPr>
          <w:rFonts w:ascii="Times New Roman" w:hAnsi="Times New Roman"/>
          <w:b/>
          <w:bCs/>
          <w:sz w:val="22"/>
          <w:szCs w:val="22"/>
        </w:rPr>
        <w:t>ZAPYTANIE O  CENĘ</w:t>
      </w:r>
    </w:p>
    <w:p w14:paraId="6CF0CA71" w14:textId="77777777" w:rsidR="002F76DA" w:rsidRDefault="0043270F">
      <w:pPr>
        <w:pStyle w:val="Standard"/>
        <w:jc w:val="both"/>
        <w:rPr>
          <w:rFonts w:ascii="Times New Roman" w:hAnsi="Times New Roman"/>
          <w:sz w:val="22"/>
          <w:szCs w:val="22"/>
        </w:rPr>
      </w:pPr>
      <w:r>
        <w:rPr>
          <w:rFonts w:ascii="Times New Roman" w:hAnsi="Times New Roman"/>
          <w:sz w:val="22"/>
          <w:szCs w:val="22"/>
        </w:rPr>
        <w:t xml:space="preserve">                                                             </w:t>
      </w:r>
    </w:p>
    <w:p w14:paraId="6C934E7A" w14:textId="77777777" w:rsidR="002F76DA" w:rsidRDefault="002F76DA">
      <w:pPr>
        <w:pStyle w:val="Standard"/>
        <w:jc w:val="both"/>
        <w:rPr>
          <w:rFonts w:ascii="Times New Roman" w:hAnsi="Times New Roman"/>
          <w:sz w:val="22"/>
          <w:szCs w:val="22"/>
        </w:rPr>
      </w:pPr>
    </w:p>
    <w:p w14:paraId="6A36A138" w14:textId="77777777" w:rsidR="002F76DA" w:rsidRDefault="0043270F">
      <w:pPr>
        <w:pStyle w:val="Standard"/>
        <w:jc w:val="both"/>
      </w:pPr>
      <w:r>
        <w:rPr>
          <w:rFonts w:ascii="Times New Roman" w:hAnsi="Times New Roman"/>
          <w:sz w:val="22"/>
          <w:szCs w:val="22"/>
        </w:rPr>
        <w:t xml:space="preserve">    Wydział Środowiska i Ekologii   Urzędu Miasta Torunia  zaprasza do złożenia oferty</w:t>
      </w:r>
      <w:r>
        <w:rPr>
          <w:rFonts w:ascii="Times New Roman" w:hAnsi="Times New Roman"/>
        </w:rPr>
        <w:t xml:space="preserve"> cenowej  na montaż 5 szt. ła</w:t>
      </w:r>
      <w:r>
        <w:rPr>
          <w:rFonts w:ascii="Times New Roman" w:hAnsi="Times New Roman"/>
        </w:rPr>
        <w:t>wek stalowo – drewnianych przy ul. Ligi Polskiej na odcinku od ul. Konstytucji 3 Maja do ul. Szczęśliwej.</w:t>
      </w:r>
    </w:p>
    <w:p w14:paraId="4CD3C7C5" w14:textId="77777777" w:rsidR="002F76DA" w:rsidRDefault="0043270F">
      <w:pPr>
        <w:pStyle w:val="Textbody"/>
        <w:spacing w:after="0"/>
        <w:jc w:val="both"/>
        <w:rPr>
          <w:rFonts w:ascii="Times New Roman" w:hAnsi="Times New Roman"/>
          <w:b/>
          <w:bCs/>
          <w:sz w:val="22"/>
          <w:szCs w:val="22"/>
        </w:rPr>
      </w:pPr>
      <w:r>
        <w:rPr>
          <w:rFonts w:ascii="Times New Roman" w:hAnsi="Times New Roman"/>
          <w:b/>
          <w:bCs/>
          <w:sz w:val="22"/>
          <w:szCs w:val="22"/>
        </w:rPr>
        <w:t xml:space="preserve">I. Opis  ławki o konstrukcji metalowo -  drewnianej: </w:t>
      </w:r>
    </w:p>
    <w:p w14:paraId="73A3B604" w14:textId="77777777" w:rsidR="002F76DA" w:rsidRDefault="0043270F">
      <w:pPr>
        <w:pStyle w:val="Textbody"/>
        <w:spacing w:after="0"/>
        <w:jc w:val="both"/>
        <w:rPr>
          <w:rFonts w:ascii="Times New Roman" w:hAnsi="Times New Roman"/>
          <w:sz w:val="22"/>
          <w:szCs w:val="22"/>
        </w:rPr>
      </w:pPr>
      <w:r>
        <w:rPr>
          <w:rFonts w:ascii="Times New Roman" w:hAnsi="Times New Roman"/>
          <w:sz w:val="22"/>
          <w:szCs w:val="22"/>
        </w:rPr>
        <w:t>- ławka stalowo-drewniana (zał. nr. 1)</w:t>
      </w:r>
    </w:p>
    <w:p w14:paraId="6A8AB568" w14:textId="77777777" w:rsidR="002F76DA" w:rsidRDefault="0043270F">
      <w:pPr>
        <w:pStyle w:val="Textbody"/>
        <w:spacing w:after="0"/>
        <w:jc w:val="both"/>
      </w:pPr>
      <w:r>
        <w:rPr>
          <w:rFonts w:ascii="Times New Roman" w:hAnsi="Times New Roman"/>
          <w:sz w:val="22"/>
          <w:szCs w:val="22"/>
        </w:rPr>
        <w:t xml:space="preserve">- </w:t>
      </w:r>
      <w:r>
        <w:rPr>
          <w:rFonts w:ascii="Times New Roman" w:hAnsi="Times New Roman" w:cs="Times New Roman"/>
          <w:sz w:val="22"/>
          <w:szCs w:val="22"/>
        </w:rPr>
        <w:t>k</w:t>
      </w:r>
      <w:r>
        <w:rPr>
          <w:rFonts w:ascii="Times New Roman" w:hAnsi="Times New Roman" w:cs="Times New Roman"/>
        </w:rPr>
        <w:t xml:space="preserve">onstrukcja ławki wykonana z rury stalowej ocynkowanej </w:t>
      </w:r>
      <w:r>
        <w:rPr>
          <w:rFonts w:ascii="Times New Roman" w:hAnsi="Times New Roman" w:cs="Times New Roman"/>
        </w:rPr>
        <w:t xml:space="preserve">o średnicy 60,3mm, malowana  </w:t>
      </w:r>
    </w:p>
    <w:p w14:paraId="665E3DA8" w14:textId="77777777" w:rsidR="002F76DA" w:rsidRDefault="0043270F">
      <w:pPr>
        <w:pStyle w:val="Textbody"/>
        <w:spacing w:after="0"/>
        <w:jc w:val="both"/>
      </w:pPr>
      <w:r>
        <w:rPr>
          <w:rFonts w:ascii="Times New Roman" w:hAnsi="Times New Roman" w:cs="Times New Roman"/>
        </w:rPr>
        <w:t xml:space="preserve">  proszkowo </w:t>
      </w:r>
      <w:r>
        <w:rPr>
          <w:rFonts w:ascii="Times New Roman" w:hAnsi="Times New Roman"/>
          <w:sz w:val="22"/>
          <w:szCs w:val="22"/>
        </w:rPr>
        <w:t>czarny RAL 9005</w:t>
      </w:r>
    </w:p>
    <w:p w14:paraId="48703EEE" w14:textId="77777777" w:rsidR="002F76DA" w:rsidRDefault="0043270F">
      <w:pPr>
        <w:pStyle w:val="Textbody"/>
        <w:spacing w:after="0"/>
        <w:jc w:val="both"/>
        <w:rPr>
          <w:rFonts w:ascii="Times New Roman" w:hAnsi="Times New Roman"/>
          <w:sz w:val="22"/>
          <w:szCs w:val="22"/>
        </w:rPr>
      </w:pPr>
      <w:r>
        <w:rPr>
          <w:rFonts w:ascii="Times New Roman" w:hAnsi="Times New Roman"/>
          <w:sz w:val="22"/>
          <w:szCs w:val="22"/>
        </w:rPr>
        <w:t>- listwy drewniane świerkowe, malowane ciemny brąz RAL 8016</w:t>
      </w:r>
    </w:p>
    <w:p w14:paraId="152B15B1" w14:textId="77777777" w:rsidR="002F76DA" w:rsidRDefault="0043270F">
      <w:pPr>
        <w:pStyle w:val="Textbody"/>
        <w:spacing w:after="0"/>
        <w:jc w:val="both"/>
        <w:rPr>
          <w:rFonts w:ascii="Times New Roman" w:hAnsi="Times New Roman"/>
          <w:sz w:val="22"/>
          <w:szCs w:val="22"/>
        </w:rPr>
      </w:pPr>
      <w:r>
        <w:rPr>
          <w:rFonts w:ascii="Times New Roman" w:hAnsi="Times New Roman"/>
          <w:sz w:val="22"/>
          <w:szCs w:val="22"/>
        </w:rPr>
        <w:t>- listwa dł. 200 cm, szer. 8 cm, grub. 4 cm  - 8 szt.</w:t>
      </w:r>
    </w:p>
    <w:p w14:paraId="30EBE9FD" w14:textId="77777777" w:rsidR="002F76DA" w:rsidRDefault="0043270F">
      <w:pPr>
        <w:pStyle w:val="Textbody"/>
        <w:spacing w:after="0" w:line="240" w:lineRule="auto"/>
        <w:jc w:val="both"/>
        <w:rPr>
          <w:rFonts w:ascii="Times New Roman" w:hAnsi="Times New Roman"/>
          <w:sz w:val="22"/>
          <w:szCs w:val="22"/>
        </w:rPr>
      </w:pPr>
      <w:r>
        <w:rPr>
          <w:rFonts w:ascii="Times New Roman" w:hAnsi="Times New Roman"/>
          <w:sz w:val="22"/>
          <w:szCs w:val="22"/>
        </w:rPr>
        <w:t>- wysokość siedziska 43 cm</w:t>
      </w:r>
    </w:p>
    <w:tbl>
      <w:tblPr>
        <w:tblW w:w="2862" w:type="dxa"/>
        <w:tblCellMar>
          <w:left w:w="10" w:type="dxa"/>
          <w:right w:w="10" w:type="dxa"/>
        </w:tblCellMar>
        <w:tblLook w:val="0000" w:firstRow="0" w:lastRow="0" w:firstColumn="0" w:lastColumn="0" w:noHBand="0" w:noVBand="0"/>
      </w:tblPr>
      <w:tblGrid>
        <w:gridCol w:w="2781"/>
        <w:gridCol w:w="81"/>
      </w:tblGrid>
      <w:tr w:rsidR="002F76DA" w14:paraId="513C92A6" w14:textId="77777777">
        <w:tblPrEx>
          <w:tblCellMar>
            <w:top w:w="0" w:type="dxa"/>
            <w:bottom w:w="0" w:type="dxa"/>
          </w:tblCellMar>
        </w:tblPrEx>
        <w:tc>
          <w:tcPr>
            <w:tcW w:w="2781" w:type="dxa"/>
            <w:shd w:val="clear" w:color="auto" w:fill="auto"/>
            <w:tcMar>
              <w:top w:w="15" w:type="dxa"/>
              <w:left w:w="15" w:type="dxa"/>
              <w:bottom w:w="15" w:type="dxa"/>
              <w:right w:w="15" w:type="dxa"/>
            </w:tcMar>
            <w:vAlign w:val="center"/>
          </w:tcPr>
          <w:p w14:paraId="657C5BB6" w14:textId="77777777" w:rsidR="002F76DA" w:rsidRDefault="0043270F">
            <w:pPr>
              <w:widowControl/>
              <w:suppressAutoHyphens w:val="0"/>
              <w:ind w:right="-7381"/>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głębokość siedziska 38 cm</w:t>
            </w:r>
          </w:p>
        </w:tc>
        <w:tc>
          <w:tcPr>
            <w:tcW w:w="81" w:type="dxa"/>
          </w:tcPr>
          <w:p w14:paraId="6ED735EC" w14:textId="77777777" w:rsidR="002F76DA" w:rsidRDefault="002F76DA">
            <w:pPr>
              <w:widowControl/>
              <w:suppressAutoHyphens w:val="0"/>
              <w:ind w:right="-7381"/>
              <w:textAlignment w:val="auto"/>
              <w:rPr>
                <w:rFonts w:ascii="Times New Roman" w:eastAsia="Times New Roman" w:hAnsi="Times New Roman" w:cs="Times New Roman"/>
                <w:kern w:val="0"/>
                <w:lang w:eastAsia="pl-PL" w:bidi="ar-SA"/>
              </w:rPr>
            </w:pPr>
          </w:p>
        </w:tc>
      </w:tr>
      <w:tr w:rsidR="002F76DA" w14:paraId="59BADEEC" w14:textId="77777777">
        <w:tblPrEx>
          <w:tblCellMar>
            <w:top w:w="0" w:type="dxa"/>
            <w:bottom w:w="0" w:type="dxa"/>
          </w:tblCellMar>
        </w:tblPrEx>
        <w:tc>
          <w:tcPr>
            <w:tcW w:w="2781" w:type="dxa"/>
            <w:shd w:val="clear" w:color="auto" w:fill="auto"/>
            <w:tcMar>
              <w:top w:w="15" w:type="dxa"/>
              <w:left w:w="15" w:type="dxa"/>
              <w:bottom w:w="15" w:type="dxa"/>
              <w:right w:w="15" w:type="dxa"/>
            </w:tcMar>
            <w:vAlign w:val="center"/>
          </w:tcPr>
          <w:p w14:paraId="1BD2C425" w14:textId="77777777" w:rsidR="002F76DA" w:rsidRDefault="0043270F">
            <w:pPr>
              <w:pStyle w:val="Textbody"/>
              <w:spacing w:after="0" w:line="240" w:lineRule="auto"/>
              <w:jc w:val="both"/>
            </w:pPr>
            <w:r>
              <w:rPr>
                <w:rFonts w:ascii="Times New Roman" w:eastAsia="Times New Roman" w:hAnsi="Times New Roman" w:cs="Times New Roman"/>
                <w:kern w:val="0"/>
                <w:lang w:eastAsia="pl-PL" w:bidi="ar-SA"/>
              </w:rPr>
              <w:t xml:space="preserve">- </w:t>
            </w:r>
            <w:r>
              <w:rPr>
                <w:rFonts w:ascii="Times New Roman" w:hAnsi="Times New Roman"/>
                <w:sz w:val="22"/>
                <w:szCs w:val="22"/>
              </w:rPr>
              <w:t xml:space="preserve"> wysokość oparcia 43 cm</w:t>
            </w:r>
          </w:p>
        </w:tc>
        <w:tc>
          <w:tcPr>
            <w:tcW w:w="81" w:type="dxa"/>
            <w:shd w:val="clear" w:color="auto" w:fill="auto"/>
            <w:tcMar>
              <w:top w:w="15" w:type="dxa"/>
              <w:left w:w="15" w:type="dxa"/>
              <w:bottom w:w="15" w:type="dxa"/>
              <w:right w:w="15" w:type="dxa"/>
            </w:tcMar>
            <w:vAlign w:val="center"/>
          </w:tcPr>
          <w:p w14:paraId="7FBB911C" w14:textId="77777777" w:rsidR="002F76DA" w:rsidRDefault="002F76DA">
            <w:pPr>
              <w:widowControl/>
              <w:suppressAutoHyphens w:val="0"/>
              <w:textAlignment w:val="auto"/>
              <w:rPr>
                <w:rFonts w:ascii="Times New Roman" w:eastAsia="Times New Roman" w:hAnsi="Times New Roman" w:cs="Times New Roman"/>
                <w:kern w:val="0"/>
                <w:lang w:eastAsia="pl-PL" w:bidi="ar-SA"/>
              </w:rPr>
            </w:pPr>
          </w:p>
        </w:tc>
      </w:tr>
    </w:tbl>
    <w:p w14:paraId="7106F865" w14:textId="77777777" w:rsidR="002F76DA" w:rsidRDefault="0043270F">
      <w:pPr>
        <w:pStyle w:val="Textbody"/>
        <w:jc w:val="both"/>
      </w:pPr>
      <w:r>
        <w:rPr>
          <w:rFonts w:ascii="Times New Roman" w:hAnsi="Times New Roman"/>
          <w:b/>
          <w:sz w:val="22"/>
          <w:szCs w:val="22"/>
          <w:u w:val="single"/>
        </w:rPr>
        <w:t xml:space="preserve">Termin realizacji zamówienia: </w:t>
      </w:r>
      <w:r>
        <w:rPr>
          <w:rFonts w:ascii="Times New Roman" w:hAnsi="Times New Roman"/>
          <w:sz w:val="22"/>
          <w:szCs w:val="22"/>
        </w:rPr>
        <w:t xml:space="preserve"> 15 dni od podpisania umowy</w:t>
      </w:r>
    </w:p>
    <w:p w14:paraId="337433C7" w14:textId="77777777" w:rsidR="002F76DA" w:rsidRDefault="0043270F">
      <w:pPr>
        <w:pStyle w:val="Textbody"/>
        <w:spacing w:after="0"/>
        <w:jc w:val="both"/>
        <w:rPr>
          <w:rFonts w:ascii="Times New Roman" w:hAnsi="Times New Roman"/>
          <w:sz w:val="22"/>
          <w:szCs w:val="22"/>
        </w:rPr>
      </w:pPr>
      <w:r>
        <w:rPr>
          <w:rFonts w:ascii="Times New Roman" w:hAnsi="Times New Roman"/>
          <w:sz w:val="22"/>
          <w:szCs w:val="22"/>
        </w:rPr>
        <w:t>Kryteria oceny złożonych ofert: cena – 100%.</w:t>
      </w:r>
    </w:p>
    <w:p w14:paraId="0BF32127" w14:textId="77777777" w:rsidR="002F76DA" w:rsidRDefault="0043270F">
      <w:pPr>
        <w:pStyle w:val="Textbody"/>
        <w:spacing w:after="0"/>
        <w:jc w:val="both"/>
      </w:pPr>
      <w:r>
        <w:rPr>
          <w:rFonts w:ascii="Times New Roman" w:hAnsi="Times New Roman"/>
          <w:sz w:val="22"/>
          <w:szCs w:val="22"/>
        </w:rPr>
        <w:t>O udzielenie zamówienia mogą ubiegać się wykonawcy, którzy nie podlegają</w:t>
      </w:r>
      <w:r>
        <w:rPr>
          <w:rFonts w:ascii="Times New Roman" w:hAnsi="Times New Roman"/>
          <w:color w:val="000000"/>
          <w:sz w:val="22"/>
          <w:szCs w:val="22"/>
        </w:rPr>
        <w:t xml:space="preserve"> wykluczeniu, </w:t>
      </w:r>
      <w:r>
        <w:rPr>
          <w:rFonts w:ascii="Times New Roman" w:hAnsi="Times New Roman"/>
          <w:color w:val="000000"/>
          <w:sz w:val="22"/>
          <w:szCs w:val="22"/>
        </w:rPr>
        <w:br/>
      </w:r>
      <w:r>
        <w:rPr>
          <w:rFonts w:ascii="Times New Roman" w:hAnsi="Times New Roman"/>
          <w:color w:val="000000"/>
          <w:sz w:val="22"/>
          <w:szCs w:val="22"/>
        </w:rPr>
        <w:t>o którym mowa w art. 24 ust. 1 ustawy PZP.</w:t>
      </w:r>
    </w:p>
    <w:p w14:paraId="094B9011" w14:textId="77777777" w:rsidR="002F76DA" w:rsidRDefault="0043270F">
      <w:pPr>
        <w:pStyle w:val="Textbody"/>
        <w:spacing w:after="0"/>
        <w:jc w:val="both"/>
        <w:rPr>
          <w:rFonts w:ascii="Times New Roman" w:hAnsi="Times New Roman"/>
          <w:color w:val="000000"/>
          <w:sz w:val="22"/>
          <w:szCs w:val="22"/>
        </w:rPr>
      </w:pPr>
      <w:r>
        <w:rPr>
          <w:rFonts w:ascii="Times New Roman" w:hAnsi="Times New Roman"/>
          <w:color w:val="000000"/>
          <w:sz w:val="22"/>
          <w:szCs w:val="22"/>
        </w:rPr>
        <w:t>Wykluczeniu podlegają wykonawcy, którzy przed wszczęciem  niniejszego postępowania nie wykonali zamówienia lub wykonali je nienależycie oraz wykonawcy, którzy mieli naliczoną karę umowną za zdarzenia dotyczące wcześniejszych umów na realizację zadań zlecon</w:t>
      </w:r>
      <w:r>
        <w:rPr>
          <w:rFonts w:ascii="Times New Roman" w:hAnsi="Times New Roman"/>
          <w:color w:val="000000"/>
          <w:sz w:val="22"/>
          <w:szCs w:val="22"/>
        </w:rPr>
        <w:t>ych przez Gminę Miasta Toruń.</w:t>
      </w:r>
    </w:p>
    <w:p w14:paraId="32E286D0" w14:textId="77777777" w:rsidR="002F76DA" w:rsidRDefault="0043270F">
      <w:pPr>
        <w:pStyle w:val="Textbody"/>
        <w:spacing w:after="0"/>
        <w:jc w:val="both"/>
        <w:rPr>
          <w:rFonts w:ascii="Times New Roman" w:hAnsi="Times New Roman"/>
          <w:color w:val="000000"/>
          <w:sz w:val="22"/>
          <w:szCs w:val="22"/>
        </w:rPr>
      </w:pPr>
      <w:r>
        <w:rPr>
          <w:rFonts w:ascii="Times New Roman" w:hAnsi="Times New Roman"/>
          <w:color w:val="000000"/>
          <w:sz w:val="22"/>
          <w:szCs w:val="22"/>
        </w:rPr>
        <w:t>Ewentualne pytania proszę kierować do Pana Piotra Winiarskiego – (0-56) 611 83 31, e-mail p.winiarski@um.torun.pl</w:t>
      </w:r>
    </w:p>
    <w:p w14:paraId="375A9A9A" w14:textId="77777777" w:rsidR="002F76DA" w:rsidRDefault="0043270F">
      <w:pPr>
        <w:pStyle w:val="Textbody"/>
        <w:spacing w:after="0"/>
        <w:jc w:val="both"/>
        <w:rPr>
          <w:rFonts w:ascii="Times New Roman" w:hAnsi="Times New Roman"/>
          <w:b/>
          <w:sz w:val="22"/>
          <w:szCs w:val="22"/>
        </w:rPr>
      </w:pPr>
      <w:r>
        <w:rPr>
          <w:rFonts w:ascii="Times New Roman" w:hAnsi="Times New Roman"/>
          <w:b/>
          <w:sz w:val="22"/>
          <w:szCs w:val="22"/>
        </w:rPr>
        <w:t>Uwagi ogólne:</w:t>
      </w:r>
    </w:p>
    <w:p w14:paraId="29E9D2E6" w14:textId="77777777" w:rsidR="002F76DA" w:rsidRDefault="0043270F">
      <w:pPr>
        <w:pStyle w:val="Textbody"/>
        <w:spacing w:after="0"/>
        <w:ind w:hanging="360"/>
        <w:jc w:val="both"/>
      </w:pPr>
      <w:r>
        <w:rPr>
          <w:rFonts w:ascii="Times New Roman" w:hAnsi="Times New Roman"/>
          <w:sz w:val="22"/>
          <w:szCs w:val="22"/>
        </w:rPr>
        <w:t xml:space="preserve">1. Ofertę cenową (druk w załączeniu) należy przesłać lub złożyć do dnia </w:t>
      </w:r>
      <w:r>
        <w:rPr>
          <w:rFonts w:ascii="Times New Roman" w:hAnsi="Times New Roman"/>
          <w:b/>
          <w:bCs/>
          <w:sz w:val="22"/>
          <w:szCs w:val="22"/>
        </w:rPr>
        <w:t>26.</w:t>
      </w:r>
      <w:r>
        <w:rPr>
          <w:rFonts w:ascii="Times New Roman" w:hAnsi="Times New Roman"/>
          <w:b/>
          <w:sz w:val="22"/>
          <w:szCs w:val="22"/>
        </w:rPr>
        <w:t>04.2022 r. do godz. 10º</w:t>
      </w:r>
      <w:r>
        <w:rPr>
          <w:rFonts w:ascii="Times New Roman" w:hAnsi="Times New Roman"/>
          <w:b/>
          <w:sz w:val="22"/>
          <w:szCs w:val="22"/>
        </w:rPr>
        <w:t xml:space="preserve">º </w:t>
      </w:r>
      <w:r>
        <w:rPr>
          <w:rFonts w:ascii="Times New Roman" w:hAnsi="Times New Roman"/>
          <w:sz w:val="22"/>
          <w:szCs w:val="22"/>
        </w:rPr>
        <w:t xml:space="preserve">na adres: Wydział Środowiska i Ekologii Urzędu Miasta Torunia, ul. Wały Generała Sikorskiego 12, e-mail </w:t>
      </w:r>
      <w:hyperlink r:id="rId6" w:history="1">
        <w:r>
          <w:rPr>
            <w:rFonts w:ascii="Times New Roman" w:hAnsi="Times New Roman"/>
            <w:sz w:val="22"/>
            <w:szCs w:val="22"/>
          </w:rPr>
          <w:t>bom@um.torun.pl</w:t>
        </w:r>
      </w:hyperlink>
      <w:r>
        <w:rPr>
          <w:rFonts w:ascii="Times New Roman" w:hAnsi="Times New Roman"/>
          <w:sz w:val="22"/>
          <w:szCs w:val="22"/>
        </w:rPr>
        <w:t>,</w:t>
      </w:r>
      <w:r>
        <w:rPr>
          <w:rFonts w:ascii="Times New Roman" w:hAnsi="Times New Roman"/>
          <w:color w:val="3399FF"/>
          <w:sz w:val="22"/>
          <w:szCs w:val="22"/>
        </w:rPr>
        <w:t xml:space="preserve"> </w:t>
      </w:r>
      <w:r>
        <w:rPr>
          <w:rFonts w:ascii="Times New Roman" w:hAnsi="Times New Roman"/>
          <w:color w:val="000000"/>
          <w:sz w:val="22"/>
          <w:szCs w:val="22"/>
        </w:rPr>
        <w:t>z dopiskiem „Montaż 5 ławek stalowo – drewnianych  ”.</w:t>
      </w:r>
    </w:p>
    <w:p w14:paraId="0A4C89F0" w14:textId="77777777" w:rsidR="002F76DA" w:rsidRDefault="0043270F">
      <w:pPr>
        <w:pStyle w:val="Textbody"/>
        <w:spacing w:after="0"/>
        <w:ind w:hanging="360"/>
        <w:jc w:val="both"/>
      </w:pPr>
      <w:r>
        <w:rPr>
          <w:rFonts w:ascii="Times New Roman" w:hAnsi="Times New Roman"/>
          <w:color w:val="000000"/>
          <w:sz w:val="22"/>
          <w:szCs w:val="22"/>
        </w:rPr>
        <w:t xml:space="preserve">2. </w:t>
      </w:r>
      <w:r>
        <w:rPr>
          <w:rFonts w:ascii="Times New Roman" w:hAnsi="Times New Roman"/>
          <w:sz w:val="22"/>
          <w:szCs w:val="22"/>
        </w:rPr>
        <w:t xml:space="preserve">Niniejsze zapytanie nie </w:t>
      </w:r>
      <w:r>
        <w:rPr>
          <w:rFonts w:ascii="Times New Roman" w:hAnsi="Times New Roman"/>
          <w:sz w:val="22"/>
          <w:szCs w:val="22"/>
        </w:rPr>
        <w:t xml:space="preserve">stanowi </w:t>
      </w:r>
      <w:r>
        <w:rPr>
          <w:rFonts w:ascii="Times New Roman" w:hAnsi="Times New Roman"/>
          <w:color w:val="000000"/>
          <w:sz w:val="22"/>
          <w:szCs w:val="22"/>
        </w:rPr>
        <w:t xml:space="preserve">oferty </w:t>
      </w:r>
      <w:r>
        <w:rPr>
          <w:rFonts w:ascii="Times New Roman" w:hAnsi="Times New Roman"/>
          <w:sz w:val="22"/>
          <w:szCs w:val="22"/>
        </w:rPr>
        <w:t>w myśl art. 66 Kodeksu Cywilnego, jak również nie jest ogłoszeniem w rozumieniu ustawy Prawo zamówień publicznych,</w:t>
      </w:r>
    </w:p>
    <w:p w14:paraId="3554817F" w14:textId="77777777" w:rsidR="002F76DA" w:rsidRDefault="0043270F">
      <w:pPr>
        <w:pStyle w:val="Textbody"/>
        <w:spacing w:after="0"/>
        <w:ind w:hanging="360"/>
        <w:jc w:val="both"/>
      </w:pPr>
      <w:r>
        <w:rPr>
          <w:rFonts w:ascii="Times New Roman" w:hAnsi="Times New Roman"/>
          <w:color w:val="000000"/>
          <w:sz w:val="22"/>
          <w:szCs w:val="22"/>
        </w:rPr>
        <w:t xml:space="preserve">3. </w:t>
      </w:r>
      <w:r>
        <w:rPr>
          <w:rFonts w:ascii="Times New Roman" w:hAnsi="Times New Roman"/>
          <w:sz w:val="22"/>
          <w:szCs w:val="22"/>
        </w:rPr>
        <w:t xml:space="preserve">Zaproszenie nie jest postępowaniem o udzielenie zamówienia publicznego </w:t>
      </w:r>
      <w:r>
        <w:rPr>
          <w:rFonts w:ascii="Times New Roman" w:hAnsi="Times New Roman"/>
          <w:sz w:val="22"/>
          <w:szCs w:val="22"/>
        </w:rPr>
        <w:br/>
      </w:r>
      <w:r>
        <w:rPr>
          <w:rFonts w:ascii="Times New Roman" w:hAnsi="Times New Roman"/>
          <w:sz w:val="22"/>
          <w:szCs w:val="22"/>
        </w:rPr>
        <w:t>w rozumieniu przepisów ustawy Prawo zamówień public</w:t>
      </w:r>
      <w:r>
        <w:rPr>
          <w:rFonts w:ascii="Times New Roman" w:hAnsi="Times New Roman"/>
          <w:sz w:val="22"/>
          <w:szCs w:val="22"/>
        </w:rPr>
        <w:t>znych, oraz nie kształtuje zobowiązania Zamawiającego do przyjęcia którejkolwiek z ofert. Zamawiający zastrzega sobie prawo do  rezygnacji z zamówienia bez podania przyczyny oraz bez wyboru którejkolwiek ze złożonych ofert.</w:t>
      </w:r>
    </w:p>
    <w:p w14:paraId="05F8BFA7" w14:textId="77777777" w:rsidR="002F76DA" w:rsidRDefault="0043270F">
      <w:pPr>
        <w:pStyle w:val="Textbody"/>
        <w:spacing w:after="0"/>
        <w:ind w:hanging="360"/>
        <w:jc w:val="both"/>
      </w:pPr>
      <w:r>
        <w:rPr>
          <w:rFonts w:ascii="Times New Roman" w:hAnsi="Times New Roman"/>
          <w:color w:val="000000"/>
          <w:sz w:val="22"/>
          <w:szCs w:val="22"/>
        </w:rPr>
        <w:t xml:space="preserve">4. </w:t>
      </w:r>
      <w:r>
        <w:rPr>
          <w:rFonts w:ascii="Times New Roman" w:hAnsi="Times New Roman"/>
          <w:sz w:val="22"/>
          <w:szCs w:val="22"/>
        </w:rPr>
        <w:t>Zamawiający zastrzega sobie p</w:t>
      </w:r>
      <w:r>
        <w:rPr>
          <w:rFonts w:ascii="Times New Roman" w:hAnsi="Times New Roman"/>
          <w:sz w:val="22"/>
          <w:szCs w:val="22"/>
        </w:rPr>
        <w:t>rawo do negocjacji warunków zamówienia oraz ceny za jego wykonanie.</w:t>
      </w:r>
    </w:p>
    <w:p w14:paraId="32DD2D54" w14:textId="77777777" w:rsidR="002F76DA" w:rsidRDefault="002F76DA">
      <w:pPr>
        <w:pStyle w:val="Textbody"/>
        <w:rPr>
          <w:rFonts w:ascii="Times New Roman" w:hAnsi="Times New Roman"/>
          <w:sz w:val="22"/>
          <w:szCs w:val="22"/>
        </w:rPr>
      </w:pPr>
    </w:p>
    <w:p w14:paraId="6A20CA2D" w14:textId="77777777" w:rsidR="002F76DA" w:rsidRDefault="002F76DA">
      <w:pPr>
        <w:pStyle w:val="Textbody"/>
        <w:rPr>
          <w:rFonts w:ascii="Times New Roman" w:hAnsi="Times New Roman"/>
          <w:sz w:val="22"/>
          <w:szCs w:val="22"/>
        </w:rPr>
      </w:pPr>
    </w:p>
    <w:p w14:paraId="06F91850" w14:textId="77777777" w:rsidR="002F76DA" w:rsidRDefault="002F76DA">
      <w:pPr>
        <w:pStyle w:val="Textbody"/>
        <w:rPr>
          <w:rFonts w:ascii="Times New Roman" w:hAnsi="Times New Roman"/>
          <w:sz w:val="22"/>
          <w:szCs w:val="22"/>
        </w:rPr>
      </w:pPr>
    </w:p>
    <w:p w14:paraId="1D26611F" w14:textId="77777777" w:rsidR="002F76DA" w:rsidRDefault="002F76DA">
      <w:pPr>
        <w:pStyle w:val="Textbody"/>
        <w:rPr>
          <w:rFonts w:ascii="Times New Roman" w:hAnsi="Times New Roman"/>
          <w:sz w:val="22"/>
          <w:szCs w:val="22"/>
        </w:rPr>
      </w:pPr>
    </w:p>
    <w:p w14:paraId="6468B49B" w14:textId="77777777" w:rsidR="002F76DA" w:rsidRDefault="0043270F">
      <w:pPr>
        <w:pStyle w:val="Standard"/>
        <w:jc w:val="both"/>
        <w:rPr>
          <w:rFonts w:ascii="Times New Roman" w:hAnsi="Times New Roman"/>
          <w:sz w:val="22"/>
          <w:szCs w:val="22"/>
        </w:rPr>
      </w:pPr>
      <w:r>
        <w:rPr>
          <w:rFonts w:ascii="Times New Roman" w:hAnsi="Times New Roman"/>
          <w:sz w:val="22"/>
          <w:szCs w:val="22"/>
        </w:rPr>
        <w:t xml:space="preserve">                                                </w:t>
      </w:r>
    </w:p>
    <w:p w14:paraId="1FE5900D" w14:textId="77777777" w:rsidR="002F76DA" w:rsidRDefault="002F76DA">
      <w:pPr>
        <w:pStyle w:val="Standard"/>
        <w:jc w:val="both"/>
        <w:rPr>
          <w:rFonts w:ascii="Times New Roman" w:hAnsi="Times New Roman"/>
          <w:sz w:val="22"/>
          <w:szCs w:val="22"/>
        </w:rPr>
      </w:pPr>
    </w:p>
    <w:p w14:paraId="44D41239" w14:textId="77777777" w:rsidR="002F76DA" w:rsidRDefault="0043270F">
      <w:pPr>
        <w:pStyle w:val="Standard"/>
        <w:jc w:val="both"/>
      </w:pPr>
      <w:r>
        <w:rPr>
          <w:b/>
          <w:bCs/>
        </w:rPr>
        <w:t xml:space="preserve"> </w:t>
      </w:r>
    </w:p>
    <w:sectPr w:rsidR="002F76DA">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153A" w14:textId="77777777" w:rsidR="00000000" w:rsidRDefault="0043270F">
      <w:r>
        <w:separator/>
      </w:r>
    </w:p>
  </w:endnote>
  <w:endnote w:type="continuationSeparator" w:id="0">
    <w:p w14:paraId="55B3BDD4" w14:textId="77777777" w:rsidR="00000000" w:rsidRDefault="004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4D20" w14:textId="77777777" w:rsidR="00CC3EC0" w:rsidRDefault="004327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E3D6" w14:textId="77777777" w:rsidR="00000000" w:rsidRDefault="0043270F">
      <w:r>
        <w:rPr>
          <w:color w:val="000000"/>
        </w:rPr>
        <w:separator/>
      </w:r>
    </w:p>
  </w:footnote>
  <w:footnote w:type="continuationSeparator" w:id="0">
    <w:p w14:paraId="682F0E6E" w14:textId="77777777" w:rsidR="00000000" w:rsidRDefault="0043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76DA"/>
    <w:rsid w:val="002F76DA"/>
    <w:rsid w:val="00432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D734"/>
  <w15:docId w15:val="{3A6C7D6A-A3DE-41BA-8456-795099CB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
    <w:pPr>
      <w:keepNext/>
      <w:spacing w:before="240" w:after="120"/>
    </w:pPr>
    <w:rPr>
      <w:rFonts w:ascii="Arial" w:eastAsia="Andale Sans UI" w:hAnsi="Arial" w:cs="Tahoma"/>
      <w:sz w:val="28"/>
      <w:szCs w:val="28"/>
    </w:rPr>
  </w:style>
  <w:style w:type="paragraph" w:customStyle="1" w:styleId="Textbody">
    <w:name w:val="Text body"/>
    <w:basedOn w:val="Standard"/>
    <w:pPr>
      <w:spacing w:after="140" w:line="288" w:lineRule="auto"/>
    </w:pPr>
  </w:style>
  <w:style w:type="paragraph" w:styleId="Legenda">
    <w:name w:val="caption"/>
    <w:basedOn w:val="Standard"/>
    <w:pPr>
      <w:suppressLineNumbers/>
      <w:spacing w:before="120" w:after="120"/>
    </w:pPr>
    <w:rPr>
      <w:rFonts w:cs="Tahoma"/>
      <w:i/>
      <w:iCs/>
    </w:rPr>
  </w:style>
  <w:style w:type="paragraph" w:customStyle="1" w:styleId="Text">
    <w:name w:val="Text"/>
    <w:basedOn w:val="Standard"/>
    <w:pPr>
      <w:spacing w:after="120"/>
    </w:pPr>
  </w:style>
  <w:style w:type="paragraph" w:styleId="Lista">
    <w:name w:val="List"/>
    <w:basedOn w:val="Text"/>
    <w:rPr>
      <w:rFonts w:cs="Tahoma"/>
    </w:rPr>
  </w:style>
  <w:style w:type="paragraph" w:customStyle="1" w:styleId="Index">
    <w:name w:val="Index"/>
    <w:basedOn w:val="Standard"/>
    <w:pPr>
      <w:suppressLineNumbers/>
    </w:pPr>
    <w:rPr>
      <w:rFonts w:cs="Tahoma"/>
    </w:rPr>
  </w:style>
  <w:style w:type="paragraph" w:styleId="Stopka">
    <w:name w:val="footer"/>
    <w:basedOn w:val="Standard"/>
    <w:pPr>
      <w:suppressLineNumbers/>
      <w:tabs>
        <w:tab w:val="center" w:pos="4819"/>
        <w:tab w:val="right" w:pos="9638"/>
      </w:tab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m@um.torun.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2214</Characters>
  <Application>Microsoft Office Word</Application>
  <DocSecurity>0</DocSecurity>
  <Lines>18</Lines>
  <Paragraphs>5</Paragraphs>
  <ScaleCrop>false</ScaleCrop>
  <Company>URZAD MIASTA TORUNIA</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Winiarski</dc:creator>
  <cp:lastModifiedBy>Anna Rasała</cp:lastModifiedBy>
  <cp:revision>2</cp:revision>
  <cp:lastPrinted>2020-05-26T07:56:00Z</cp:lastPrinted>
  <dcterms:created xsi:type="dcterms:W3CDTF">2022-04-20T10:13:00Z</dcterms:created>
  <dcterms:modified xsi:type="dcterms:W3CDTF">2022-04-20T10:13:00Z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